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166" w:rsidRDefault="0062721C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120130" cy="8754651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54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353252" w:rsidRDefault="00353252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3A52E6">
        <w:rPr>
          <w:rFonts w:ascii="Times New Roman" w:hAnsi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/>
          <w:sz w:val="24"/>
          <w:szCs w:val="24"/>
        </w:rPr>
        <w:t>курс</w:t>
      </w:r>
      <w:r w:rsidR="001B5166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52E6">
        <w:rPr>
          <w:rFonts w:ascii="Times New Roman" w:hAnsi="Times New Roman"/>
          <w:sz w:val="24"/>
          <w:szCs w:val="24"/>
        </w:rPr>
        <w:t>ориентирована на учащихся 10</w:t>
      </w:r>
      <w:r>
        <w:rPr>
          <w:rFonts w:ascii="Times New Roman" w:hAnsi="Times New Roman"/>
          <w:sz w:val="24"/>
          <w:szCs w:val="24"/>
        </w:rPr>
        <w:t>-11</w:t>
      </w:r>
      <w:r w:rsidRPr="003A52E6">
        <w:rPr>
          <w:rFonts w:ascii="Times New Roman" w:hAnsi="Times New Roman"/>
          <w:sz w:val="24"/>
          <w:szCs w:val="24"/>
        </w:rPr>
        <w:t xml:space="preserve"> классов и разработана на основе следующ</w:t>
      </w:r>
      <w:r w:rsidR="001B5166">
        <w:rPr>
          <w:rFonts w:ascii="Times New Roman" w:hAnsi="Times New Roman"/>
          <w:sz w:val="24"/>
          <w:szCs w:val="24"/>
        </w:rPr>
        <w:t>их документов</w:t>
      </w:r>
      <w:r w:rsidRPr="003A52E6">
        <w:rPr>
          <w:rFonts w:ascii="Times New Roman" w:hAnsi="Times New Roman"/>
          <w:sz w:val="24"/>
          <w:szCs w:val="24"/>
        </w:rPr>
        <w:t>:</w:t>
      </w:r>
    </w:p>
    <w:p w:rsidR="00365CC9" w:rsidRDefault="00353252" w:rsidP="001B5166">
      <w:pPr>
        <w:numPr>
          <w:ilvl w:val="0"/>
          <w:numId w:val="10"/>
        </w:numPr>
        <w:jc w:val="both"/>
        <w:rPr>
          <w:rFonts w:cs="Times New Roman"/>
        </w:rPr>
      </w:pPr>
      <w:proofErr w:type="gramStart"/>
      <w:r>
        <w:rPr>
          <w:rFonts w:cs="Times New Roman"/>
        </w:rPr>
        <w:t>Авторская</w:t>
      </w:r>
      <w:r w:rsidR="00C270D8" w:rsidRPr="00353252">
        <w:rPr>
          <w:rFonts w:cs="Times New Roman"/>
        </w:rPr>
        <w:t xml:space="preserve"> </w:t>
      </w:r>
      <w:r>
        <w:rPr>
          <w:rFonts w:cs="Times New Roman"/>
        </w:rPr>
        <w:t>программа</w:t>
      </w:r>
      <w:r w:rsidR="00C270D8" w:rsidRPr="00353252">
        <w:rPr>
          <w:rFonts w:cs="Times New Roman"/>
        </w:rPr>
        <w:t xml:space="preserve"> элективного курса Е.В. Андреевой, Л. Л. </w:t>
      </w:r>
      <w:proofErr w:type="spellStart"/>
      <w:r w:rsidR="00C270D8" w:rsidRPr="00353252">
        <w:rPr>
          <w:rFonts w:cs="Times New Roman"/>
        </w:rPr>
        <w:t>Босовой</w:t>
      </w:r>
      <w:proofErr w:type="spellEnd"/>
      <w:r w:rsidR="00C270D8" w:rsidRPr="00353252">
        <w:rPr>
          <w:rFonts w:cs="Times New Roman"/>
        </w:rPr>
        <w:t xml:space="preserve">, И. Н. </w:t>
      </w:r>
      <w:proofErr w:type="spellStart"/>
      <w:r w:rsidR="00C270D8" w:rsidRPr="00353252">
        <w:rPr>
          <w:rFonts w:cs="Times New Roman"/>
        </w:rPr>
        <w:t>Фалиной</w:t>
      </w:r>
      <w:proofErr w:type="spellEnd"/>
      <w:r w:rsidR="00C270D8" w:rsidRPr="00353252">
        <w:rPr>
          <w:rFonts w:cs="Times New Roman"/>
        </w:rPr>
        <w:t xml:space="preserve"> </w:t>
      </w:r>
      <w:r w:rsidR="006248FF" w:rsidRPr="00353252">
        <w:rPr>
          <w:rFonts w:cs="Times New Roman"/>
        </w:rPr>
        <w:t>«Математиче</w:t>
      </w:r>
      <w:r w:rsidR="00C270D8" w:rsidRPr="00353252">
        <w:rPr>
          <w:rFonts w:cs="Times New Roman"/>
        </w:rPr>
        <w:t>ские основы информатики» (Программы для общеобразовательных учреждений 2-11 классы, Составитель М.Н. Бородин – М., БИНОМ.</w:t>
      </w:r>
      <w:proofErr w:type="gramEnd"/>
      <w:r w:rsidR="00C270D8" w:rsidRPr="00353252">
        <w:rPr>
          <w:rFonts w:cs="Times New Roman"/>
        </w:rPr>
        <w:t xml:space="preserve"> </w:t>
      </w:r>
      <w:proofErr w:type="gramStart"/>
      <w:r w:rsidR="00C270D8" w:rsidRPr="00353252">
        <w:rPr>
          <w:rFonts w:cs="Times New Roman"/>
        </w:rPr>
        <w:t>Лаборатория знаний, 2008)</w:t>
      </w:r>
      <w:r w:rsidR="006248FF" w:rsidRPr="00353252">
        <w:rPr>
          <w:rFonts w:cs="Times New Roman"/>
        </w:rPr>
        <w:t>.</w:t>
      </w:r>
      <w:proofErr w:type="gramEnd"/>
      <w:r w:rsidR="006248FF" w:rsidRPr="00353252">
        <w:rPr>
          <w:rFonts w:cs="Times New Roman"/>
        </w:rPr>
        <w:t xml:space="preserve"> Данный курс носит интегрированный, междисциплинарный характер, материал курса раскрывает взаимосвязь математики и информатики, показывает, как развитие одной из этих научных областей стимулировало развитие другой.</w:t>
      </w:r>
    </w:p>
    <w:p w:rsidR="00C561ED" w:rsidRDefault="00DB624B" w:rsidP="001B5166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О</w:t>
      </w:r>
      <w:r w:rsidR="00C561ED" w:rsidRPr="00C561ED">
        <w:rPr>
          <w:rFonts w:cs="Times New Roman"/>
        </w:rPr>
        <w:t>бразовательная программа «МБОУ СОШ №132»</w:t>
      </w:r>
    </w:p>
    <w:p w:rsidR="00365CC9" w:rsidRPr="00C561ED" w:rsidRDefault="00353252" w:rsidP="001B5166">
      <w:pPr>
        <w:jc w:val="both"/>
        <w:rPr>
          <w:rFonts w:cs="Times New Roman"/>
        </w:rPr>
      </w:pPr>
      <w:r w:rsidRPr="00C561ED">
        <w:rPr>
          <w:rFonts w:eastAsia="Times New Roman"/>
          <w:lang w:eastAsia="ru-RU"/>
        </w:rPr>
        <w:t>Программой отводится на изучение к</w:t>
      </w:r>
      <w:r w:rsidR="006248FF" w:rsidRPr="00C561ED">
        <w:rPr>
          <w:rFonts w:cs="Times New Roman"/>
        </w:rPr>
        <w:t>урс</w:t>
      </w:r>
      <w:r w:rsidRPr="00C561ED">
        <w:rPr>
          <w:rFonts w:cs="Times New Roman"/>
        </w:rPr>
        <w:t>а</w:t>
      </w:r>
      <w:r w:rsidR="006248FF" w:rsidRPr="00C561ED">
        <w:rPr>
          <w:rFonts w:cs="Times New Roman"/>
        </w:rPr>
        <w:t xml:space="preserve"> 1 час в неделю в течение одного года обучения 10</w:t>
      </w:r>
      <w:r w:rsidR="00C561ED">
        <w:rPr>
          <w:rFonts w:cs="Times New Roman"/>
        </w:rPr>
        <w:t xml:space="preserve"> класс – 35 час, </w:t>
      </w:r>
      <w:r w:rsidR="006248FF" w:rsidRPr="00C561ED">
        <w:rPr>
          <w:rFonts w:cs="Times New Roman"/>
        </w:rPr>
        <w:t>11 класс</w:t>
      </w:r>
      <w:r w:rsidR="00C561ED">
        <w:rPr>
          <w:rFonts w:cs="Times New Roman"/>
        </w:rPr>
        <w:t xml:space="preserve"> – </w:t>
      </w:r>
      <w:r w:rsidR="000C29F4" w:rsidRPr="00C561ED">
        <w:rPr>
          <w:rFonts w:cs="Times New Roman"/>
        </w:rPr>
        <w:t>34</w:t>
      </w:r>
      <w:r w:rsidR="006248FF" w:rsidRPr="00C561ED">
        <w:rPr>
          <w:rFonts w:cs="Times New Roman"/>
        </w:rPr>
        <w:t xml:space="preserve"> </w:t>
      </w:r>
      <w:r w:rsidR="00D408D3">
        <w:rPr>
          <w:rFonts w:cs="Times New Roman"/>
        </w:rPr>
        <w:t>час</w:t>
      </w:r>
      <w:r w:rsidR="00C561ED">
        <w:rPr>
          <w:rFonts w:cs="Times New Roman"/>
        </w:rPr>
        <w:t>, итого 69 часов</w:t>
      </w:r>
      <w:r w:rsidR="006248FF" w:rsidRPr="00C561ED">
        <w:rPr>
          <w:rFonts w:cs="Times New Roman"/>
        </w:rPr>
        <w:t xml:space="preserve">. </w:t>
      </w:r>
    </w:p>
    <w:p w:rsidR="00872B04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</w:r>
      <w:r w:rsidR="00872B04" w:rsidRPr="00353252">
        <w:rPr>
          <w:rFonts w:cs="Times New Roman"/>
        </w:rPr>
        <w:t xml:space="preserve">Для реализации рабочей программы используется </w:t>
      </w:r>
      <w:r w:rsidR="00872B04" w:rsidRPr="00872B04">
        <w:rPr>
          <w:rFonts w:cs="Times New Roman"/>
        </w:rPr>
        <w:t>учебно-методический комплект,</w:t>
      </w:r>
      <w:r w:rsidR="00872B04" w:rsidRPr="00353252">
        <w:rPr>
          <w:rFonts w:cs="Times New Roman"/>
        </w:rPr>
        <w:t xml:space="preserve"> включающий в себя:</w:t>
      </w:r>
    </w:p>
    <w:p w:rsidR="00872B04" w:rsidRPr="00353252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1</w:t>
      </w:r>
      <w:r w:rsidRPr="00353252">
        <w:rPr>
          <w:rFonts w:cs="Times New Roman"/>
        </w:rPr>
        <w:t xml:space="preserve">. Математические основы информатики. Элективный курс: учебное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2-е изд., </w:t>
      </w:r>
      <w:proofErr w:type="spellStart"/>
      <w:r w:rsidRPr="00353252">
        <w:rPr>
          <w:rFonts w:cs="Times New Roman"/>
        </w:rPr>
        <w:t>испр</w:t>
      </w:r>
      <w:proofErr w:type="spellEnd"/>
      <w:r w:rsidRPr="00353252">
        <w:rPr>
          <w:rFonts w:cs="Times New Roman"/>
        </w:rPr>
        <w:t>. – М.:БИНОМ. Лаборатория знаний, 2007. – 328с.</w:t>
      </w:r>
    </w:p>
    <w:p w:rsidR="00872B04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2.</w:t>
      </w:r>
      <w:r w:rsidRPr="00353252">
        <w:rPr>
          <w:rFonts w:cs="Times New Roman"/>
        </w:rPr>
        <w:t xml:space="preserve"> Математические основы информатики. Элективный курс: методическое 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М.:БИНОМ. Ла</w:t>
      </w:r>
      <w:r w:rsidR="001B5166">
        <w:rPr>
          <w:rFonts w:cs="Times New Roman"/>
        </w:rPr>
        <w:t xml:space="preserve">боратория знаний, 2007- 312 с. </w:t>
      </w:r>
    </w:p>
    <w:p w:rsidR="001B5166" w:rsidRPr="0059723D" w:rsidRDefault="001B5166" w:rsidP="001B5166">
      <w:pPr>
        <w:rPr>
          <w:rFonts w:cs="Times New Roman"/>
          <w:b/>
          <w:bCs/>
          <w:color w:val="000000" w:themeColor="text1"/>
        </w:rPr>
      </w:pPr>
    </w:p>
    <w:p w:rsidR="001B5166" w:rsidRPr="00353252" w:rsidRDefault="001B5166" w:rsidP="001B5166">
      <w:pPr>
        <w:jc w:val="center"/>
        <w:rPr>
          <w:rFonts w:cs="Times New Roman"/>
          <w:b/>
          <w:bCs/>
        </w:rPr>
      </w:pPr>
      <w:r w:rsidRPr="00353252">
        <w:rPr>
          <w:rFonts w:cs="Times New Roman"/>
          <w:b/>
          <w:bCs/>
        </w:rPr>
        <w:t>Основные цели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формирование у выпускников школы основ научного мировоззрения;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обеспечение преемственности между общим и профессиональным образованием за счет более эффективной  подготовки выпускников школы к освоению программ  высшего профессионального образования;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создание условий для саморазвития и самовоспитания личности.</w:t>
      </w:r>
    </w:p>
    <w:p w:rsidR="001B5166" w:rsidRPr="001B5166" w:rsidRDefault="001B5166" w:rsidP="001B5166">
      <w:pPr>
        <w:pStyle w:val="ad"/>
        <w:numPr>
          <w:ilvl w:val="0"/>
          <w:numId w:val="27"/>
        </w:numPr>
        <w:ind w:left="0" w:firstLine="0"/>
        <w:jc w:val="both"/>
        <w:rPr>
          <w:rFonts w:cs="Times New Roman"/>
          <w:b/>
        </w:rPr>
      </w:pPr>
      <w:r w:rsidRPr="001B5166">
        <w:rPr>
          <w:rFonts w:cs="Times New Roman"/>
          <w:b/>
        </w:rPr>
        <w:t>Основные задачи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 обучаемых системное представление о теоретической базе информационных и коммуникационных технологий;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 взаимовлияние математики и информатики;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привить учащимся навыки, требуемые большинством видов современной деятельности (налаживание контактов с другими членами коллектива, планирование и организация совместной  деятельности и т. д.)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исследовательских задач;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практических задач, требующих получения законченного продукта;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развить способность к самообучению.</w:t>
      </w:r>
    </w:p>
    <w:p w:rsidR="00872B04" w:rsidRPr="00353252" w:rsidRDefault="00872B04" w:rsidP="001B5166">
      <w:pPr>
        <w:jc w:val="both"/>
        <w:rPr>
          <w:rFonts w:cs="Times New Roman"/>
        </w:rPr>
      </w:pPr>
    </w:p>
    <w:p w:rsidR="00872B04" w:rsidRDefault="00872B04" w:rsidP="001B5166">
      <w:pPr>
        <w:jc w:val="center"/>
        <w:rPr>
          <w:rFonts w:eastAsia="Times New Roman" w:cs="Times New Roman"/>
          <w:b/>
        </w:rPr>
      </w:pPr>
      <w:r w:rsidRPr="008772E7">
        <w:rPr>
          <w:rFonts w:eastAsia="Times New Roman" w:cs="Times New Roman"/>
          <w:b/>
        </w:rPr>
        <w:t>Планируемые результаты освоения</w:t>
      </w:r>
      <w:r>
        <w:rPr>
          <w:rFonts w:eastAsia="Times New Roman" w:cs="Times New Roman"/>
          <w:b/>
        </w:rPr>
        <w:t xml:space="preserve"> элективного курса</w:t>
      </w:r>
      <w:r w:rsidR="00627AA7">
        <w:rPr>
          <w:rFonts w:eastAsia="Times New Roman" w:cs="Times New Roman"/>
          <w:b/>
        </w:rPr>
        <w:t>:</w:t>
      </w:r>
    </w:p>
    <w:p w:rsidR="00DB624B" w:rsidRPr="00DB624B" w:rsidRDefault="00DB624B" w:rsidP="001B5166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r w:rsidRPr="00DB624B">
        <w:rPr>
          <w:b/>
          <w:color w:val="000000" w:themeColor="text1"/>
        </w:rPr>
        <w:t>Личностные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proofErr w:type="gramStart"/>
      <w:r w:rsidRPr="00DB624B">
        <w:rPr>
          <w:color w:val="000000" w:themeColor="text1"/>
        </w:rPr>
        <w:t xml:space="preserve"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r w:rsidRPr="00DB624B">
        <w:rPr>
          <w:color w:val="000000" w:themeColor="text1"/>
        </w:rPr>
        <w:lastRenderedPageBreak/>
        <w:t>ценности;</w:t>
      </w:r>
      <w:proofErr w:type="gramEnd"/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готовность к служению Отечеству, его защите;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5)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нравственное сознание и поведение на основе усвоения общечеловеческих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proofErr w:type="gramStart"/>
      <w:r w:rsidRPr="00DB624B">
        <w:rPr>
          <w:color w:val="000000" w:themeColor="text1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14)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15) ответственное отношение к созданию семьи на основе осознанного принятия ценностей семейной жизни.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r w:rsidRPr="00741ADC">
        <w:rPr>
          <w:b/>
          <w:color w:val="000000" w:themeColor="text1"/>
        </w:rPr>
        <w:t>Личностные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2)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нарушениями опорно-двигательного аппарата: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пространственной и социально-бытовой ориентировки;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и дифференциации картины мира, ее временно-пространственной организации;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 xml:space="preserve">3)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расстройствами аутистического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  <w:r w:rsidR="001B5166">
        <w:rPr>
          <w:color w:val="000000" w:themeColor="text1"/>
        </w:rPr>
        <w:t xml:space="preserve"> </w:t>
      </w:r>
      <w:r w:rsidRPr="00DB624B">
        <w:rPr>
          <w:color w:val="000000" w:themeColor="text1"/>
        </w:rPr>
        <w:t>знание своих предпочтений (ограничений) в бытовой сфере и сфере интересов.</w:t>
      </w:r>
    </w:p>
    <w:p w:rsidR="00DB624B" w:rsidRPr="00741ADC" w:rsidRDefault="00DB624B" w:rsidP="001B5166">
      <w:pPr>
        <w:pStyle w:val="ConsPlusNormal"/>
        <w:ind w:firstLine="540"/>
        <w:jc w:val="center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624B" w:rsidRPr="00DB624B" w:rsidRDefault="00DB624B" w:rsidP="001B5166">
      <w:pPr>
        <w:pStyle w:val="ConsPlusNormal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(в ред. Приказа </w:t>
      </w:r>
      <w:proofErr w:type="spellStart"/>
      <w:r w:rsidRPr="00DB624B">
        <w:rPr>
          <w:color w:val="000000" w:themeColor="text1"/>
        </w:rPr>
        <w:t>Минобрнауки</w:t>
      </w:r>
      <w:proofErr w:type="spellEnd"/>
      <w:r w:rsidRPr="00DB624B">
        <w:rPr>
          <w:color w:val="000000" w:themeColor="text1"/>
        </w:rPr>
        <w:t xml:space="preserve"> России от 29.12.2014 N 1645)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умение определять назначение и функции различных социальных институтов;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определения и исправления специфических ошибок (</w:t>
      </w:r>
      <w:proofErr w:type="spellStart"/>
      <w:r w:rsidRPr="00DB624B">
        <w:rPr>
          <w:color w:val="000000" w:themeColor="text1"/>
        </w:rPr>
        <w:t>аграмматизмов</w:t>
      </w:r>
      <w:proofErr w:type="spellEnd"/>
      <w:r w:rsidRPr="00DB624B">
        <w:rPr>
          <w:color w:val="000000" w:themeColor="text1"/>
        </w:rPr>
        <w:t>) в письменной и устной речи;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2)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расстройствами аутентического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>овладение умением активного использования знаково-символических сре</w:t>
      </w:r>
      <w:proofErr w:type="gramStart"/>
      <w:r w:rsidRPr="00DB624B">
        <w:rPr>
          <w:color w:val="000000" w:themeColor="text1"/>
        </w:rPr>
        <w:t>дств дл</w:t>
      </w:r>
      <w:proofErr w:type="gramEnd"/>
      <w:r w:rsidRPr="00DB624B">
        <w:rPr>
          <w:color w:val="000000" w:themeColor="text1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41ADC" w:rsidRDefault="00741ADC" w:rsidP="001B5166">
      <w:pPr>
        <w:jc w:val="center"/>
        <w:rPr>
          <w:rFonts w:cs="Times New Roman"/>
          <w:b/>
          <w:bCs/>
        </w:rPr>
      </w:pPr>
    </w:p>
    <w:p w:rsidR="00627AA7" w:rsidRDefault="00741ADC" w:rsidP="001B5166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Предметные результаты обучения</w:t>
      </w:r>
    </w:p>
    <w:p w:rsidR="00741ADC" w:rsidRPr="00741ADC" w:rsidRDefault="00741ADC" w:rsidP="001B5166">
      <w:pPr>
        <w:pStyle w:val="ConsPlusNormal"/>
        <w:ind w:firstLine="540"/>
        <w:jc w:val="both"/>
        <w:rPr>
          <w:b/>
        </w:rPr>
      </w:pPr>
      <w:r w:rsidRPr="00741ADC">
        <w:rPr>
          <w:b/>
        </w:rPr>
        <w:t>Изучение предметной области "Математика и информатика" должно обеспечить: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социальных, культурных и исторических факторах становления математики и информатики;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основ логического, алгоритмического и математического мышления;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умений применять полученные знания при решении различных задач;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роли информатики и ИКТ в современном обществе, понимание основ правовых аспектов использования компьютерных программ и работы в Интернете;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влиянии информационных технологий на жизнь человека в обществе;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741ADC" w:rsidRDefault="00741ADC" w:rsidP="001B5166">
      <w:pPr>
        <w:pStyle w:val="ConsPlusNormal"/>
        <w:ind w:firstLine="540"/>
        <w:jc w:val="both"/>
      </w:pPr>
      <w:r>
        <w:t>принятие этических аспектов информационных технологий; осознание ответственности людей, вовлеченных в создание и использование информационных систем, распространение информации.</w:t>
      </w:r>
    </w:p>
    <w:p w:rsidR="00741ADC" w:rsidRPr="0071754D" w:rsidRDefault="00741ADC" w:rsidP="001B5166">
      <w:pPr>
        <w:pStyle w:val="ConsPlusNormal"/>
        <w:spacing w:before="240"/>
        <w:ind w:firstLine="540"/>
        <w:jc w:val="both"/>
        <w:rPr>
          <w:b/>
        </w:rPr>
      </w:pPr>
      <w:r w:rsidRPr="0071754D">
        <w:rPr>
          <w:b/>
        </w:rPr>
        <w:t>Предметные результаты изучения предметной области "Математика и информатика" включают предметные результаты изучения учебных предметов: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(базовый уровень) - требования к предметным результатам освоения базового курса математики должны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741ADC" w:rsidRDefault="00741ADC" w:rsidP="001B5166">
      <w:pPr>
        <w:pStyle w:val="ConsPlusNormal"/>
        <w:ind w:firstLine="540"/>
        <w:jc w:val="both"/>
      </w:pPr>
      <w:r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>4)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5)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понятиях, идеях и методах математического анализа;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6) владение основными понятиями о плоских и пространственных геометрических </w:t>
      </w:r>
      <w:r>
        <w:lastRenderedPageBreak/>
        <w:t xml:space="preserve">фигурах, их основных свойствах; </w:t>
      </w:r>
      <w:proofErr w:type="spellStart"/>
      <w:r>
        <w:t>сформированность</w:t>
      </w:r>
      <w:proofErr w:type="spellEnd"/>
      <w: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7) </w:t>
      </w:r>
      <w:proofErr w:type="spellStart"/>
      <w:r>
        <w:t>сформированность</w:t>
      </w:r>
      <w:proofErr w:type="spellEnd"/>
      <w: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741ADC" w:rsidRDefault="00741ADC" w:rsidP="001B5166">
      <w:pPr>
        <w:pStyle w:val="ConsPlusNormal"/>
        <w:ind w:firstLine="540"/>
        <w:jc w:val="both"/>
      </w:pPr>
      <w:r>
        <w:t>8) владение навыками использования готовых компьютерных программ при решении задач;</w:t>
      </w:r>
    </w:p>
    <w:p w:rsidR="00741ADC" w:rsidRDefault="00741ADC" w:rsidP="001B5166">
      <w:pPr>
        <w:pStyle w:val="ConsPlusNormal"/>
        <w:ind w:firstLine="540"/>
        <w:jc w:val="both"/>
      </w:pPr>
      <w:r>
        <w:t>9) для слепых и слабовидящих обучающихся: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правилами записи математических формул и специальных знаков рельефно-точечной системы обозначений Л. Брайля;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тактильно-осязательным способом обследования и восприятия рельефных изображений предметов, контурных изображений геометрических фигур и другое;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выполнять геометрические построения с помощью циркуля и линейки, читать рельефные графики элементарных функций на координатной плоскости, применять специальные приспособления для рельефного черчения ("</w:t>
      </w:r>
      <w:proofErr w:type="spellStart"/>
      <w:r>
        <w:t>Драфтсмен</w:t>
      </w:r>
      <w:proofErr w:type="spellEnd"/>
      <w:r>
        <w:t>", "Школьник");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основным функционалом программы </w:t>
      </w:r>
      <w:proofErr w:type="spellStart"/>
      <w:r>
        <w:t>невизуального</w:t>
      </w:r>
      <w:proofErr w:type="spellEnd"/>
      <w:r>
        <w:t xml:space="preserve"> доступа к информации на экране персонального компьютера, умение использовать персональные </w:t>
      </w:r>
      <w:proofErr w:type="spellStart"/>
      <w:r>
        <w:t>тифлотехнические</w:t>
      </w:r>
      <w:proofErr w:type="spellEnd"/>
      <w:r>
        <w:t xml:space="preserve"> средства информационно-коммуникационного доступа слепыми обучающимися;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10) для </w:t>
      </w:r>
      <w:proofErr w:type="gramStart"/>
      <w:r>
        <w:t>обучающихся</w:t>
      </w:r>
      <w:proofErr w:type="gramEnd"/>
      <w:r>
        <w:t xml:space="preserve"> с нарушениями опорно-двигательного аппарата: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двигательных, </w:t>
      </w:r>
      <w:proofErr w:type="spellStart"/>
      <w:r>
        <w:t>речедвигательных</w:t>
      </w:r>
      <w:proofErr w:type="spellEnd"/>
      <w:r>
        <w:t xml:space="preserve"> и сенсорных нарушений;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использовать персональные средства доступа.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(углубленный уровень) -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необходимости доказатель</w:t>
      </w:r>
      <w:proofErr w:type="gramStart"/>
      <w:r>
        <w:t>ств пр</w:t>
      </w:r>
      <w:proofErr w:type="gramEnd"/>
      <w:r>
        <w:t>и обосновании математических утверждений и роли аксиоматики в проведении дедуктивных рассуждений;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понятийного аппарата по основным разделам курса математики;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3) </w:t>
      </w:r>
      <w:proofErr w:type="spellStart"/>
      <w:r>
        <w:t>сформированность</w:t>
      </w:r>
      <w:proofErr w:type="spellEnd"/>
      <w:r>
        <w:t xml:space="preserve"> умений моделировать реальные ситуации, исследовать построенные модели, интерпретировать полученный результат;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4)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741ADC" w:rsidRDefault="00741ADC" w:rsidP="001B5166">
      <w:pPr>
        <w:pStyle w:val="ConsPlusNormal"/>
        <w:ind w:firstLine="540"/>
        <w:jc w:val="both"/>
      </w:pPr>
      <w:r>
        <w:t>5)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распределению.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b/>
          <w:color w:val="000000" w:themeColor="text1"/>
        </w:rPr>
      </w:pPr>
      <w:r w:rsidRPr="0059723D">
        <w:rPr>
          <w:b/>
          <w:color w:val="000000" w:themeColor="text1"/>
        </w:rPr>
        <w:t xml:space="preserve">Результаты изучения </w:t>
      </w:r>
      <w:r>
        <w:rPr>
          <w:b/>
          <w:color w:val="000000" w:themeColor="text1"/>
        </w:rPr>
        <w:t>элективного курса</w:t>
      </w:r>
      <w:r w:rsidRPr="0059723D">
        <w:rPr>
          <w:b/>
          <w:color w:val="000000" w:themeColor="text1"/>
        </w:rPr>
        <w:t xml:space="preserve"> должны отражать: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1) 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lastRenderedPageBreak/>
        <w:t>2) овладение систематическими знаниями и приобретение опыта осуществления целесообразной и результативной деятельности;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 xml:space="preserve">3) 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59723D">
        <w:rPr>
          <w:color w:val="000000" w:themeColor="text1"/>
        </w:rPr>
        <w:t>саморегуляции</w:t>
      </w:r>
      <w:proofErr w:type="spellEnd"/>
      <w:r w:rsidRPr="0059723D">
        <w:rPr>
          <w:color w:val="000000" w:themeColor="text1"/>
        </w:rPr>
        <w:t>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4) обеспечение академической мобильности и (или) возможности поддерживать избранное направление образования;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 xml:space="preserve">5) обеспечение профессиональной ориентации </w:t>
      </w:r>
      <w:proofErr w:type="gramStart"/>
      <w:r w:rsidRPr="0059723D">
        <w:rPr>
          <w:color w:val="000000" w:themeColor="text1"/>
        </w:rPr>
        <w:t>обучающихся</w:t>
      </w:r>
      <w:proofErr w:type="gramEnd"/>
      <w:r w:rsidRPr="0059723D">
        <w:rPr>
          <w:color w:val="000000" w:themeColor="text1"/>
        </w:rPr>
        <w:t>.</w:t>
      </w:r>
    </w:p>
    <w:p w:rsidR="00B51B3F" w:rsidRDefault="00B51B3F" w:rsidP="001B5166">
      <w:pPr>
        <w:rPr>
          <w:rFonts w:cs="Times New Roman"/>
          <w:b/>
        </w:rPr>
      </w:pPr>
    </w:p>
    <w:p w:rsidR="00365CC9" w:rsidRDefault="00905194" w:rsidP="001B5166">
      <w:pPr>
        <w:jc w:val="center"/>
        <w:rPr>
          <w:rFonts w:cs="Times New Roman"/>
          <w:b/>
        </w:rPr>
      </w:pPr>
      <w:r w:rsidRPr="00905194">
        <w:rPr>
          <w:rFonts w:cs="Times New Roman"/>
          <w:b/>
        </w:rPr>
        <w:t>Содержание курса</w:t>
      </w:r>
    </w:p>
    <w:p w:rsidR="00905194" w:rsidRPr="00905194" w:rsidRDefault="007077F9" w:rsidP="001B5166">
      <w:pPr>
        <w:jc w:val="center"/>
        <w:rPr>
          <w:rFonts w:cs="Times New Roman"/>
          <w:b/>
        </w:rPr>
      </w:pPr>
      <w:r>
        <w:rPr>
          <w:rFonts w:cs="Times New Roman"/>
          <w:b/>
        </w:rPr>
        <w:t>10</w:t>
      </w:r>
      <w:r w:rsidR="00E24711">
        <w:rPr>
          <w:rFonts w:cs="Times New Roman"/>
          <w:b/>
        </w:rPr>
        <w:t>-11</w:t>
      </w:r>
      <w:r>
        <w:rPr>
          <w:rFonts w:cs="Times New Roman"/>
          <w:b/>
        </w:rPr>
        <w:t xml:space="preserve"> класс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  <w:u w:val="single"/>
        </w:rPr>
        <w:t>МОДУЛЬ 1</w:t>
      </w:r>
      <w:r w:rsidRPr="00872B04">
        <w:rPr>
          <w:rFonts w:cs="Times New Roman"/>
          <w:b/>
          <w:u w:val="single"/>
        </w:rPr>
        <w:t>. Системы счисления</w:t>
      </w:r>
      <w:r w:rsidR="00872B04" w:rsidRPr="00872B04">
        <w:rPr>
          <w:rFonts w:cs="Times New Roman"/>
          <w:b/>
          <w:u w:val="single"/>
        </w:rPr>
        <w:t xml:space="preserve"> 10 часов</w:t>
      </w:r>
      <w:r w:rsidRPr="00353252">
        <w:rPr>
          <w:rFonts w:cs="Times New Roman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Тема «Системы счисления»  обычно изучается в базовом курсе информатики, поэтому школьники обладают определенными знаниями и навыками, в основном, перевода целых десятичных чисел  в двоичную систему и обратно. 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>Цели изучения темы: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раскрыть принципы построения систем счисления и в первую очередь позиционных систем;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изучить свойства позиционных систем счисления;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связь между системой счисления, используемой для кодирования информации в компьютере, и архитектурой компьютера;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познакомить с основными недостатками использования двоичной системы в компьютере.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353252" w:rsidRDefault="006248FF" w:rsidP="001B5166">
      <w:pPr>
        <w:jc w:val="both"/>
        <w:rPr>
          <w:rFonts w:cs="Times New Roman"/>
          <w:u w:val="single"/>
        </w:rPr>
      </w:pPr>
      <w:r w:rsidRPr="00353252">
        <w:rPr>
          <w:rFonts w:cs="Times New Roman"/>
          <w:u w:val="single"/>
        </w:rPr>
        <w:t xml:space="preserve">МОДУЛЬ 2.  </w:t>
      </w:r>
      <w:r w:rsidRPr="00872B04">
        <w:rPr>
          <w:rFonts w:cs="Times New Roman"/>
          <w:b/>
          <w:u w:val="single"/>
        </w:rPr>
        <w:t xml:space="preserve">Представление информации </w:t>
      </w:r>
      <w:r w:rsidR="003102EF" w:rsidRPr="00872B04">
        <w:rPr>
          <w:rFonts w:cs="Times New Roman"/>
          <w:b/>
          <w:u w:val="single"/>
        </w:rPr>
        <w:t>в</w:t>
      </w:r>
      <w:r w:rsidRPr="00872B04">
        <w:rPr>
          <w:rFonts w:cs="Times New Roman"/>
          <w:b/>
          <w:u w:val="single"/>
        </w:rPr>
        <w:t xml:space="preserve"> компьютере</w:t>
      </w:r>
      <w:r w:rsidR="00872B04">
        <w:rPr>
          <w:rFonts w:cs="Times New Roman"/>
          <w:b/>
          <w:u w:val="single"/>
        </w:rPr>
        <w:t xml:space="preserve"> 11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Разработка современных способов оцифровки  информации — один из ярких примеров сотрудничества специалистов разных профилей: математиков, биологов, физиков, инженеров, ИТ-специалистов, программистов. Широко распространенные форматы  </w:t>
      </w:r>
      <w:proofErr w:type="spellStart"/>
      <w:proofErr w:type="gramStart"/>
      <w:r w:rsidRPr="00353252">
        <w:rPr>
          <w:rFonts w:cs="Times New Roman"/>
        </w:rPr>
        <w:t>форматы</w:t>
      </w:r>
      <w:proofErr w:type="spellEnd"/>
      <w:proofErr w:type="gramEnd"/>
      <w:r w:rsidRPr="00353252">
        <w:rPr>
          <w:rFonts w:cs="Times New Roman"/>
        </w:rPr>
        <w:t xml:space="preserve"> естественной информации (</w:t>
      </w:r>
      <w:r w:rsidRPr="00353252">
        <w:rPr>
          <w:rFonts w:cs="Times New Roman"/>
          <w:lang w:val="en-US"/>
        </w:rPr>
        <w:t>MP</w:t>
      </w:r>
      <w:r w:rsidRPr="00353252">
        <w:rPr>
          <w:rFonts w:cs="Times New Roman"/>
        </w:rPr>
        <w:t xml:space="preserve">3,  </w:t>
      </w:r>
      <w:r w:rsidRPr="00353252">
        <w:rPr>
          <w:rFonts w:cs="Times New Roman"/>
          <w:lang w:val="en-US"/>
        </w:rPr>
        <w:t>JPEG</w:t>
      </w:r>
      <w:r w:rsidRPr="00353252">
        <w:rPr>
          <w:rFonts w:cs="Times New Roman"/>
        </w:rPr>
        <w:t xml:space="preserve">, </w:t>
      </w:r>
      <w:r w:rsidRPr="00353252">
        <w:rPr>
          <w:rFonts w:cs="Times New Roman"/>
          <w:lang w:val="en-US"/>
        </w:rPr>
        <w:t>MPEG</w:t>
      </w:r>
      <w:r w:rsidRPr="00353252">
        <w:rPr>
          <w:rFonts w:cs="Times New Roman"/>
        </w:rPr>
        <w:t xml:space="preserve"> и др.) используют в процессе сжатия информации  сложные  математические методы. Вопросы, рассматриваемые в данном модуле, практически не представлены в базовом курсе информатики. </w:t>
      </w:r>
    </w:p>
    <w:p w:rsidR="00365CC9" w:rsidRPr="00353252" w:rsidRDefault="006248FF" w:rsidP="001B5166">
      <w:pPr>
        <w:ind w:firstLine="360"/>
        <w:jc w:val="both"/>
        <w:rPr>
          <w:rFonts w:cs="Times New Roman"/>
        </w:rPr>
      </w:pPr>
      <w:r w:rsidRPr="00353252">
        <w:rPr>
          <w:rFonts w:cs="Times New Roman"/>
        </w:rPr>
        <w:t xml:space="preserve">Цели изучения темы: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достаточно подробно показать учащимся способы компьютерного представления целых и вещественных чисел;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>выявить  общие  инварианты представления текстовой, графической и звуковой информации;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познакомить с основными теоретическими подходами к решению проблемы сжатия информации. 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872B04" w:rsidRDefault="006248FF" w:rsidP="001B5166">
      <w:pPr>
        <w:jc w:val="both"/>
        <w:rPr>
          <w:rFonts w:cs="Times New Roman"/>
          <w:b/>
          <w:u w:val="single"/>
        </w:rPr>
      </w:pPr>
      <w:r w:rsidRPr="00353252">
        <w:rPr>
          <w:rFonts w:cs="Times New Roman"/>
          <w:u w:val="single"/>
        </w:rPr>
        <w:t xml:space="preserve">МОДУЛЬ 3. </w:t>
      </w:r>
      <w:r w:rsidRPr="00872B04">
        <w:rPr>
          <w:rFonts w:cs="Times New Roman"/>
          <w:b/>
          <w:u w:val="single"/>
        </w:rPr>
        <w:t>Введение в алгебру логики</w:t>
      </w:r>
      <w:r w:rsidR="00872B04">
        <w:rPr>
          <w:rFonts w:cs="Times New Roman"/>
          <w:b/>
          <w:u w:val="single"/>
        </w:rPr>
        <w:t xml:space="preserve"> 14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>Цели изучения темы: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строго изложить основные понятия алгебры логики, используемые в информатике;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изложенной теории с практическими потребностями информатики и математики;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систематизировать знания, ранее полученные по этой теме.</w:t>
      </w:r>
    </w:p>
    <w:p w:rsidR="00E24711" w:rsidRDefault="00E24711" w:rsidP="001B5166">
      <w:pPr>
        <w:rPr>
          <w:rFonts w:cs="Times New Roman"/>
          <w:b/>
        </w:rPr>
      </w:pPr>
    </w:p>
    <w:p w:rsidR="001B5166" w:rsidRDefault="001B5166" w:rsidP="001B5166">
      <w:pPr>
        <w:rPr>
          <w:rFonts w:cs="Times New Roman"/>
          <w:b/>
        </w:rPr>
      </w:pPr>
    </w:p>
    <w:p w:rsidR="001B5166" w:rsidRPr="00905194" w:rsidRDefault="001B5166" w:rsidP="001B5166">
      <w:pPr>
        <w:rPr>
          <w:rFonts w:cs="Times New Roman"/>
          <w:b/>
        </w:rPr>
      </w:pPr>
    </w:p>
    <w:p w:rsidR="001B5166" w:rsidRDefault="001B5166" w:rsidP="001B5166">
      <w:pPr>
        <w:pStyle w:val="ac"/>
        <w:spacing w:before="0" w:beforeAutospacing="0" w:after="0" w:afterAutospacing="0"/>
        <w:rPr>
          <w:u w:val="single"/>
        </w:rPr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 4.</w:t>
      </w:r>
      <w:r w:rsidRPr="00B5334D">
        <w:rPr>
          <w:b/>
          <w:u w:val="single"/>
        </w:rPr>
        <w:t xml:space="preserve"> Элементы теории алгоритмов 12 ч.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 xml:space="preserve">Тема «Алгоритмизация» входит в базовый курс информатики, и, как правило, школьники знакомы с такими понятиями как алгоритм, исполнитель, среда исполнителя и др. Многие умеют и программировать. При изучении данного модуля наибольшее внимание следует уделить тем разделам (параграфам), которые не входят в базовый курс информатики. Следует отметить, что целью изучения данной темы не является научить учащихся составлять алгоритмы. </w:t>
      </w:r>
      <w:proofErr w:type="spellStart"/>
      <w:r>
        <w:t>Алгоритмичность</w:t>
      </w:r>
      <w:proofErr w:type="spellEnd"/>
      <w:r>
        <w:t xml:space="preserve"> мышления формируется в течение всего периода обучения в школе. Однако при изучении этой темы необходимо решать достаточно много задач на составление алгоритмов и проводить оценку их вычислительной сложности, так как изучение отдельных разделов теории алгоритмов без разработки самих алгоритмов невозможно.</w:t>
      </w:r>
    </w:p>
    <w:p w:rsidR="00E24711" w:rsidRDefault="00E24711" w:rsidP="001B5166">
      <w:pPr>
        <w:pStyle w:val="ac"/>
        <w:spacing w:before="0" w:beforeAutospacing="0" w:after="0" w:afterAutospacing="0"/>
      </w:pPr>
      <w:r>
        <w:t>Основными целями изучения этой темы являются: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 xml:space="preserve">1. </w:t>
      </w:r>
      <w:r>
        <w:t>Формирование представления о предпосылках и этапах развития области математики «Теория алгоритмов» и, непосредственно, самой вычислительной техники.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>2.</w:t>
      </w:r>
      <w:r>
        <w:t>  Знакомство с формальным (математически строгим) определением алгоритма на примерах машин Тьюринга или Поста.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>3.</w:t>
      </w:r>
      <w:r>
        <w:t>  Знакомство с понятиями «вычислимая функция», «алгоритмически неразрешимые задачи» и «сложность алгоритма».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Предполагается, что учащиеся имеют базовую подготовку по информатике, в частности, знакомы с основами алгоритмизации в объеме стандартного базового курса «Информатика».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При изучении этого модуля необходимо ориентироваться на имеющийся «входной» уровень знаний школьников по данной теме. Зная его, учитель может скорректировать содержание излагаемого материала, уровень домашних заданий.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Для успешного освоения учащимися предлагаемого материала целесообразно предусмотреть различные формы самостоятельной работы (домашнее задание, самостоятельная работа на уроке, использование компьютерных средств учебного назначения, поиск необходимой информации в Интернете и т. д.).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5.</w:t>
      </w:r>
      <w:r w:rsidRPr="00B5334D">
        <w:rPr>
          <w:b/>
          <w:u w:val="single"/>
        </w:rPr>
        <w:t xml:space="preserve"> Основы теории информации 9 ч.</w:t>
      </w:r>
    </w:p>
    <w:p w:rsidR="00E24711" w:rsidRDefault="00E24711" w:rsidP="001B5166">
      <w:pPr>
        <w:pStyle w:val="ac"/>
        <w:spacing w:before="0" w:beforeAutospacing="0" w:after="0" w:afterAutospacing="0"/>
      </w:pPr>
      <w:r>
        <w:t>Основная цель изучения этой темы — познакомить учащихся с современными подходами к представлению, измерению и сжатию информации, основанными на математической теории информации, и показать их практическое применение.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Тема данного модуля достаточно сложна для восприятия. Трактовка таких понятий, как «информация», «измерение информации» в данном модуле дается совершенно на другом уровне, нежели это делается в базовом курсе информатики. Кроме того, для полного освоения предлагаемых материалов необходима достаточно высокая математическая подготовка, в частности, желательно знакомство школьников с понятием логарифма и его свойствами. Именно поэтому данный модуль предлагается изучать не в начале курса, а ближе к его концу, когда учащиеся уже познакомятся с логарифмами в курсе математики.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 xml:space="preserve">Учитель может варьировать уровень строгости изложения материала и сложность разбираемых примеров и задач. Часть материала, например формула Шеннона или ее вывод, может быть опущена, а освободившееся время использовано для более подробного изучения основных элементов теории информации, имеющих </w:t>
      </w:r>
      <w:proofErr w:type="gramStart"/>
      <w:r>
        <w:t>важное значение</w:t>
      </w:r>
      <w:proofErr w:type="gramEnd"/>
      <w:r>
        <w:t xml:space="preserve"> в информатике. Такими элементами являются формула Хартли, закон </w:t>
      </w:r>
      <w:proofErr w:type="spellStart"/>
      <w:r>
        <w:t>аддитивности</w:t>
      </w:r>
      <w:proofErr w:type="spellEnd"/>
      <w:r>
        <w:t xml:space="preserve"> информации, связь алфавитного подхода к измерению информации с подходом, основанным на анализе неопределенности знания о том или ином предмете, оптимальное кодирование информации.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6.</w:t>
      </w:r>
      <w:r w:rsidRPr="00B5334D">
        <w:rPr>
          <w:b/>
          <w:u w:val="single"/>
        </w:rPr>
        <w:t xml:space="preserve"> Математические основы вычислительной геометрии и компьютерной графики 10 ч.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lastRenderedPageBreak/>
        <w:t>Основная цель изучения этой темы — познакомить учащихся с быстро развивающейся отраслью информатики — вычислительной геометрией. Показать роль и место вычислительной геометрии в алгоритмах компьютерной графики.</w:t>
      </w:r>
    </w:p>
    <w:p w:rsidR="00E24711" w:rsidRDefault="00E24711" w:rsidP="001B5166">
      <w:pPr>
        <w:jc w:val="both"/>
      </w:pPr>
      <w:r>
        <w:t xml:space="preserve">В результате изучения данного модуля учащиеся должны освоить несколько новых понятий, не рассматриваемых ни в курсе математики, ни в базовом курсе информатики </w:t>
      </w:r>
      <w:r w:rsidRPr="00BF53FD">
        <w:t>средней школы</w:t>
      </w:r>
      <w:r>
        <w:t xml:space="preserve">. Занятия даже с математически хорошо подготовленными учащимися старших классов показали, что решение задач вычислительной геометрии вызывает у них большое затруднение. Проблема либо ставит их в тупик, либо выбранный «лобовой» способ решения настолько сложен, что довести его до конца без ошибок учащиеся не могут. Анализ результатов решения «геометрических» задач на олимпиадах по информатике приводит к тем же выводам. Изложение материала данного модуля построено так, чтобы показать такие подходы к решению геометрических задач, которые позволят в дальнейшем достаточно быстро и максимально просто получать решения большинства элементарных подзадач, в частности, в компьютерной графике. </w:t>
      </w:r>
      <w:r w:rsidRPr="00B163C8">
        <w:rPr>
          <w:b/>
        </w:rPr>
        <w:t>Итоговое повторение 3ч</w:t>
      </w:r>
    </w:p>
    <w:p w:rsidR="00D408D3" w:rsidRDefault="00D408D3" w:rsidP="001B5166">
      <w:pPr>
        <w:jc w:val="center"/>
        <w:rPr>
          <w:rFonts w:cs="Times New Roman"/>
          <w:b/>
          <w:bCs/>
        </w:rPr>
      </w:pPr>
    </w:p>
    <w:p w:rsidR="00D408D3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</w:t>
      </w:r>
      <w:r w:rsidR="00D408D3">
        <w:rPr>
          <w:rFonts w:eastAsia="Times New Roman" w:cs="Times New Roman"/>
          <w:b/>
        </w:rPr>
        <w:t>10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7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2"/>
        <w:gridCol w:w="2824"/>
      </w:tblGrid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D408D3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D408D3" w:rsidRPr="00770815" w:rsidTr="00C0081B">
        <w:trPr>
          <w:cantSplit/>
          <w:trHeight w:val="458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  <w:u w:val="single"/>
              </w:rPr>
            </w:pPr>
            <w:r>
              <w:rPr>
                <w:rFonts w:cs="Times New Roman"/>
                <w:b/>
              </w:rPr>
              <w:t xml:space="preserve">Модуль 1. </w:t>
            </w:r>
            <w:r w:rsidR="00D408D3" w:rsidRPr="00D408D3">
              <w:rPr>
                <w:rFonts w:cs="Times New Roman"/>
                <w:b/>
              </w:rPr>
              <w:t xml:space="preserve">Системы счисления 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10</w:t>
            </w:r>
          </w:p>
        </w:tc>
      </w:tr>
      <w:tr w:rsidR="00D408D3" w:rsidRPr="00770815" w:rsidTr="001B5166">
        <w:trPr>
          <w:cantSplit/>
          <w:trHeight w:val="83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Модуль 2. </w:t>
            </w:r>
            <w:r w:rsidR="00D408D3" w:rsidRPr="00D408D3">
              <w:rPr>
                <w:rFonts w:cs="Times New Roman"/>
                <w:b/>
              </w:rPr>
              <w:t xml:space="preserve">Представление информации в </w:t>
            </w:r>
            <w:r>
              <w:rPr>
                <w:rFonts w:cs="Times New Roman"/>
                <w:b/>
              </w:rPr>
              <w:t>к</w:t>
            </w:r>
            <w:r w:rsidR="00D408D3" w:rsidRPr="00D408D3">
              <w:rPr>
                <w:rFonts w:cs="Times New Roman"/>
                <w:b/>
              </w:rPr>
              <w:t>омпьютере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11</w:t>
            </w:r>
          </w:p>
        </w:tc>
      </w:tr>
      <w:tr w:rsidR="00D408D3" w:rsidRPr="00770815" w:rsidTr="00C0081B">
        <w:trPr>
          <w:cantSplit/>
          <w:trHeight w:val="684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E24711" w:rsidP="001B5166">
            <w:pPr>
              <w:pStyle w:val="ac"/>
              <w:numPr>
                <w:ilvl w:val="0"/>
                <w:numId w:val="25"/>
              </w:numPr>
              <w:spacing w:before="0" w:beforeAutospacing="0" w:after="0" w:afterAutospacing="0"/>
              <w:ind w:left="357" w:hanging="357"/>
            </w:pPr>
            <w:r>
              <w:rPr>
                <w:b/>
              </w:rPr>
              <w:t xml:space="preserve">Модуль 3. </w:t>
            </w:r>
            <w:r w:rsidR="0015293E" w:rsidRPr="0015293E">
              <w:rPr>
                <w:b/>
              </w:rPr>
              <w:t>Введение в алгебру логики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14</w:t>
            </w:r>
          </w:p>
        </w:tc>
      </w:tr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35</w:t>
            </w:r>
          </w:p>
        </w:tc>
      </w:tr>
    </w:tbl>
    <w:p w:rsidR="00D408D3" w:rsidRDefault="00D408D3" w:rsidP="001B5166">
      <w:pPr>
        <w:jc w:val="center"/>
        <w:rPr>
          <w:rFonts w:eastAsia="Times New Roman" w:cs="Times New Roman"/>
          <w:b/>
        </w:rPr>
      </w:pPr>
    </w:p>
    <w:p w:rsidR="00E24711" w:rsidRDefault="00E24711" w:rsidP="001B5166">
      <w:pPr>
        <w:jc w:val="center"/>
        <w:rPr>
          <w:rFonts w:eastAsia="Times New Roman" w:cs="Times New Roman"/>
          <w:b/>
        </w:rPr>
      </w:pPr>
    </w:p>
    <w:p w:rsidR="0015293E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11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2864"/>
      </w:tblGrid>
      <w:tr w:rsidR="0015293E" w:rsidRPr="00770815" w:rsidTr="00E24711">
        <w:trPr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770815" w:rsidRDefault="0015293E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15293E" w:rsidRPr="00770815" w:rsidTr="00E24711">
        <w:trPr>
          <w:cantSplit/>
          <w:trHeight w:val="47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ind w:left="357" w:hanging="357"/>
              <w:rPr>
                <w:rFonts w:cs="Times New Roman"/>
              </w:rPr>
            </w:pPr>
            <w:r>
              <w:rPr>
                <w:b/>
              </w:rPr>
              <w:t xml:space="preserve">Модуль 4. </w:t>
            </w:r>
            <w:r w:rsidR="00C0081B">
              <w:rPr>
                <w:b/>
              </w:rPr>
              <w:t>Э</w:t>
            </w:r>
            <w:r w:rsidR="0015293E" w:rsidRPr="0015293E">
              <w:rPr>
                <w:b/>
              </w:rPr>
              <w:t>лементы теории алгоритмов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2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rPr>
                <w:rFonts w:cs="Times New Roman"/>
              </w:rPr>
            </w:pPr>
            <w:r>
              <w:rPr>
                <w:b/>
              </w:rPr>
              <w:t xml:space="preserve">Модуль 5. </w:t>
            </w:r>
            <w:r w:rsidR="0015293E" w:rsidRPr="0015293E">
              <w:rPr>
                <w:b/>
              </w:rPr>
              <w:t>Основы теории информации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9</w:t>
            </w:r>
          </w:p>
        </w:tc>
      </w:tr>
      <w:tr w:rsidR="0015293E" w:rsidRPr="00770815" w:rsidTr="00E24711">
        <w:trPr>
          <w:cantSplit/>
          <w:trHeight w:val="105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</w:pPr>
            <w:r>
              <w:rPr>
                <w:b/>
              </w:rPr>
              <w:t xml:space="preserve">Модуль 6. </w:t>
            </w:r>
            <w:r w:rsidR="0015293E" w:rsidRPr="0015293E">
              <w:rPr>
                <w:b/>
              </w:rPr>
              <w:t>Математические основы вычислительной геометрии и компьютерной графики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0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Итоговое повторение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  <w:tr w:rsidR="0015293E" w:rsidRPr="00770815" w:rsidTr="00E24711">
        <w:trPr>
          <w:trHeight w:val="36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</w:t>
            </w:r>
            <w:r>
              <w:rPr>
                <w:rFonts w:cs="Times New Roman"/>
                <w:b/>
              </w:rPr>
              <w:t>4</w:t>
            </w:r>
          </w:p>
        </w:tc>
      </w:tr>
    </w:tbl>
    <w:p w:rsidR="0015293E" w:rsidRDefault="0015293E" w:rsidP="001B5166">
      <w:pPr>
        <w:jc w:val="center"/>
        <w:rPr>
          <w:rFonts w:eastAsia="Times New Roman" w:cs="Times New Roman"/>
          <w:b/>
        </w:rPr>
      </w:pPr>
    </w:p>
    <w:p w:rsidR="000D0D8E" w:rsidRDefault="000D0D8E" w:rsidP="001B5166">
      <w:pPr>
        <w:jc w:val="both"/>
      </w:pPr>
    </w:p>
    <w:sectPr w:rsidR="000D0D8E" w:rsidSect="00365CC9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091E7113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F82959"/>
    <w:multiLevelType w:val="hybridMultilevel"/>
    <w:tmpl w:val="FB42A8EA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25DD1"/>
    <w:multiLevelType w:val="hybridMultilevel"/>
    <w:tmpl w:val="533EF936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C069C9"/>
    <w:multiLevelType w:val="hybridMultilevel"/>
    <w:tmpl w:val="2CE240F2"/>
    <w:lvl w:ilvl="0" w:tplc="D1680DC8">
      <w:start w:val="1"/>
      <w:numFmt w:val="decimal"/>
      <w:lvlText w:val="%1."/>
      <w:lvlJc w:val="left"/>
      <w:pPr>
        <w:ind w:left="436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>
    <w:nsid w:val="29167940"/>
    <w:multiLevelType w:val="hybridMultilevel"/>
    <w:tmpl w:val="EE200A62"/>
    <w:lvl w:ilvl="0" w:tplc="C6BA4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7233B4"/>
    <w:multiLevelType w:val="hybridMultilevel"/>
    <w:tmpl w:val="84089D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958CF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66967FF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710865"/>
    <w:multiLevelType w:val="hybridMultilevel"/>
    <w:tmpl w:val="941C5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7">
    <w:nsid w:val="490D3F0A"/>
    <w:multiLevelType w:val="hybridMultilevel"/>
    <w:tmpl w:val="23027E04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9570E"/>
    <w:multiLevelType w:val="hybridMultilevel"/>
    <w:tmpl w:val="0032C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4B5546"/>
    <w:multiLevelType w:val="hybridMultilevel"/>
    <w:tmpl w:val="05E20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BF8595B"/>
    <w:multiLevelType w:val="hybridMultilevel"/>
    <w:tmpl w:val="69822A0A"/>
    <w:lvl w:ilvl="0" w:tplc="D1680DC8">
      <w:start w:val="1"/>
      <w:numFmt w:val="decimal"/>
      <w:lvlText w:val="%1."/>
      <w:lvlJc w:val="left"/>
      <w:pPr>
        <w:ind w:left="153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>
    <w:nsid w:val="730F5116"/>
    <w:multiLevelType w:val="hybridMultilevel"/>
    <w:tmpl w:val="0EC2A012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0715FA"/>
    <w:multiLevelType w:val="hybridMultilevel"/>
    <w:tmpl w:val="8FA66AC0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192D95"/>
    <w:multiLevelType w:val="hybridMultilevel"/>
    <w:tmpl w:val="970AE632"/>
    <w:lvl w:ilvl="0" w:tplc="45A8B5A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8"/>
  </w:num>
  <w:num w:numId="9">
    <w:abstractNumId w:val="19"/>
  </w:num>
  <w:num w:numId="10">
    <w:abstractNumId w:val="15"/>
  </w:num>
  <w:num w:numId="11">
    <w:abstractNumId w:val="13"/>
  </w:num>
  <w:num w:numId="12">
    <w:abstractNumId w:val="16"/>
  </w:num>
  <w:num w:numId="13">
    <w:abstractNumId w:val="21"/>
  </w:num>
  <w:num w:numId="14">
    <w:abstractNumId w:val="22"/>
  </w:num>
  <w:num w:numId="15">
    <w:abstractNumId w:val="20"/>
  </w:num>
  <w:num w:numId="16">
    <w:abstractNumId w:val="11"/>
  </w:num>
  <w:num w:numId="17">
    <w:abstractNumId w:val="26"/>
  </w:num>
  <w:num w:numId="18">
    <w:abstractNumId w:val="17"/>
  </w:num>
  <w:num w:numId="19">
    <w:abstractNumId w:val="10"/>
  </w:num>
  <w:num w:numId="20">
    <w:abstractNumId w:val="25"/>
  </w:num>
  <w:num w:numId="21">
    <w:abstractNumId w:val="24"/>
  </w:num>
  <w:num w:numId="22">
    <w:abstractNumId w:val="23"/>
  </w:num>
  <w:num w:numId="23">
    <w:abstractNumId w:val="9"/>
  </w:num>
  <w:num w:numId="24">
    <w:abstractNumId w:val="8"/>
  </w:num>
  <w:num w:numId="25">
    <w:abstractNumId w:val="7"/>
  </w:num>
  <w:num w:numId="26">
    <w:abstractNumId w:val="14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90C"/>
    <w:rsid w:val="000314E8"/>
    <w:rsid w:val="00043989"/>
    <w:rsid w:val="000C29F4"/>
    <w:rsid w:val="000C66EF"/>
    <w:rsid w:val="000D0D8E"/>
    <w:rsid w:val="000E3C3E"/>
    <w:rsid w:val="000E4E87"/>
    <w:rsid w:val="00120134"/>
    <w:rsid w:val="0014450C"/>
    <w:rsid w:val="0015293E"/>
    <w:rsid w:val="001B5166"/>
    <w:rsid w:val="001B6DCE"/>
    <w:rsid w:val="001C5C9B"/>
    <w:rsid w:val="001D5268"/>
    <w:rsid w:val="001D7D96"/>
    <w:rsid w:val="003102EF"/>
    <w:rsid w:val="00346EDD"/>
    <w:rsid w:val="00353252"/>
    <w:rsid w:val="00365CC9"/>
    <w:rsid w:val="00455E85"/>
    <w:rsid w:val="004B3FAD"/>
    <w:rsid w:val="004E71D9"/>
    <w:rsid w:val="00501F83"/>
    <w:rsid w:val="0059723D"/>
    <w:rsid w:val="005E18E0"/>
    <w:rsid w:val="006248FF"/>
    <w:rsid w:val="0062721C"/>
    <w:rsid w:val="00627AA7"/>
    <w:rsid w:val="00674BBE"/>
    <w:rsid w:val="006D0F13"/>
    <w:rsid w:val="006F2926"/>
    <w:rsid w:val="007077F9"/>
    <w:rsid w:val="0071754D"/>
    <w:rsid w:val="00741ADC"/>
    <w:rsid w:val="0078026B"/>
    <w:rsid w:val="007806A5"/>
    <w:rsid w:val="007A14AC"/>
    <w:rsid w:val="007F690D"/>
    <w:rsid w:val="00872B04"/>
    <w:rsid w:val="008B190C"/>
    <w:rsid w:val="00905194"/>
    <w:rsid w:val="00973972"/>
    <w:rsid w:val="00A53CBA"/>
    <w:rsid w:val="00B163C8"/>
    <w:rsid w:val="00B51B3F"/>
    <w:rsid w:val="00B5334D"/>
    <w:rsid w:val="00BC7811"/>
    <w:rsid w:val="00C0081B"/>
    <w:rsid w:val="00C270D8"/>
    <w:rsid w:val="00C35A35"/>
    <w:rsid w:val="00C561ED"/>
    <w:rsid w:val="00CD7048"/>
    <w:rsid w:val="00D408D3"/>
    <w:rsid w:val="00DB624B"/>
    <w:rsid w:val="00DF17F3"/>
    <w:rsid w:val="00E24711"/>
    <w:rsid w:val="00E330CB"/>
    <w:rsid w:val="00E9113B"/>
    <w:rsid w:val="00EE4890"/>
    <w:rsid w:val="00F013B2"/>
    <w:rsid w:val="00F4357E"/>
    <w:rsid w:val="00F9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a5">
    <w:name w:val="Заголовок"/>
    <w:basedOn w:val="a"/>
    <w:next w:val="a6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rsid w:val="00365CC9"/>
    <w:pPr>
      <w:spacing w:after="120"/>
    </w:pPr>
  </w:style>
  <w:style w:type="paragraph" w:styleId="a7">
    <w:name w:val="Title"/>
    <w:basedOn w:val="a5"/>
    <w:next w:val="a8"/>
    <w:qFormat/>
    <w:rsid w:val="00365CC9"/>
  </w:style>
  <w:style w:type="paragraph" w:styleId="a8">
    <w:name w:val="Subtitle"/>
    <w:basedOn w:val="a5"/>
    <w:next w:val="a6"/>
    <w:qFormat/>
    <w:rsid w:val="00365CC9"/>
    <w:pPr>
      <w:jc w:val="center"/>
    </w:pPr>
    <w:rPr>
      <w:i/>
      <w:iCs/>
    </w:rPr>
  </w:style>
  <w:style w:type="paragraph" w:styleId="a9">
    <w:name w:val="List"/>
    <w:basedOn w:val="a6"/>
    <w:rsid w:val="00365CC9"/>
  </w:style>
  <w:style w:type="paragraph" w:customStyle="1" w:styleId="1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365CC9"/>
    <w:pPr>
      <w:suppressLineNumbers/>
    </w:pPr>
  </w:style>
  <w:style w:type="paragraph" w:customStyle="1" w:styleId="aa">
    <w:name w:val="Содержимое таблицы"/>
    <w:basedOn w:val="a"/>
    <w:rsid w:val="00365CC9"/>
    <w:pPr>
      <w:suppressLineNumbers/>
    </w:pPr>
  </w:style>
  <w:style w:type="paragraph" w:styleId="ab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c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d">
    <w:name w:val="List Paragraph"/>
    <w:basedOn w:val="a"/>
    <w:uiPriority w:val="34"/>
    <w:qFormat/>
    <w:rsid w:val="001B5166"/>
    <w:pPr>
      <w:ind w:left="720"/>
      <w:contextualSpacing/>
    </w:pPr>
    <w:rPr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6D0F13"/>
    <w:rPr>
      <w:rFonts w:ascii="Tahoma" w:hAnsi="Tahoma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D0F1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a5">
    <w:name w:val="Заголовок"/>
    <w:basedOn w:val="a"/>
    <w:next w:val="a6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rsid w:val="00365CC9"/>
    <w:pPr>
      <w:spacing w:after="120"/>
    </w:pPr>
  </w:style>
  <w:style w:type="paragraph" w:styleId="a7">
    <w:name w:val="Title"/>
    <w:basedOn w:val="a5"/>
    <w:next w:val="a8"/>
    <w:qFormat/>
    <w:rsid w:val="00365CC9"/>
  </w:style>
  <w:style w:type="paragraph" w:styleId="a8">
    <w:name w:val="Subtitle"/>
    <w:basedOn w:val="a5"/>
    <w:next w:val="a6"/>
    <w:qFormat/>
    <w:rsid w:val="00365CC9"/>
    <w:pPr>
      <w:jc w:val="center"/>
    </w:pPr>
    <w:rPr>
      <w:i/>
      <w:iCs/>
    </w:rPr>
  </w:style>
  <w:style w:type="paragraph" w:styleId="a9">
    <w:name w:val="List"/>
    <w:basedOn w:val="a6"/>
    <w:rsid w:val="00365CC9"/>
  </w:style>
  <w:style w:type="paragraph" w:customStyle="1" w:styleId="1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365CC9"/>
    <w:pPr>
      <w:suppressLineNumbers/>
    </w:pPr>
  </w:style>
  <w:style w:type="paragraph" w:customStyle="1" w:styleId="aa">
    <w:name w:val="Содержимое таблицы"/>
    <w:basedOn w:val="a"/>
    <w:rsid w:val="00365CC9"/>
    <w:pPr>
      <w:suppressLineNumbers/>
    </w:pPr>
  </w:style>
  <w:style w:type="paragraph" w:styleId="ab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c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d">
    <w:name w:val="List Paragraph"/>
    <w:basedOn w:val="a"/>
    <w:uiPriority w:val="34"/>
    <w:qFormat/>
    <w:rsid w:val="001B5166"/>
    <w:pPr>
      <w:ind w:left="720"/>
      <w:contextualSpacing/>
    </w:pPr>
    <w:rPr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6D0F13"/>
    <w:rPr>
      <w:rFonts w:ascii="Tahoma" w:hAnsi="Tahoma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D0F1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3522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Квитокская СОШ №1</Company>
  <LinksUpToDate>false</LinksUpToDate>
  <CharactersWithSpaces>23552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Преподователь</dc:creator>
  <cp:lastModifiedBy>Krymova_EA</cp:lastModifiedBy>
  <cp:revision>7</cp:revision>
  <cp:lastPrinted>2021-03-19T10:23:00Z</cp:lastPrinted>
  <dcterms:created xsi:type="dcterms:W3CDTF">2021-01-26T08:40:00Z</dcterms:created>
  <dcterms:modified xsi:type="dcterms:W3CDTF">2022-12-22T08:11:00Z</dcterms:modified>
</cp:coreProperties>
</file>